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41F" w:rsidRDefault="0074641F" w:rsidP="0074641F">
      <w:pPr>
        <w:jc w:val="center"/>
      </w:pPr>
    </w:p>
    <w:p w:rsidR="0074641F" w:rsidRDefault="0074641F" w:rsidP="0074641F">
      <w:pPr>
        <w:jc w:val="center"/>
      </w:pPr>
    </w:p>
    <w:p w:rsidR="0074641F" w:rsidRDefault="0074641F" w:rsidP="0074641F">
      <w:pPr>
        <w:jc w:val="center"/>
      </w:pPr>
    </w:p>
    <w:p w:rsidR="0074641F" w:rsidRDefault="00CE1281" w:rsidP="0074641F">
      <w:pPr>
        <w:jc w:val="center"/>
      </w:pPr>
      <w:r>
        <w:t>Ethical Issues in Criminal Justice</w:t>
      </w:r>
    </w:p>
    <w:p w:rsidR="0074641F" w:rsidRDefault="00CE1281" w:rsidP="0074641F">
      <w:pPr>
        <w:jc w:val="center"/>
      </w:pPr>
      <w:r>
        <w:t>Student’s Name</w:t>
      </w:r>
    </w:p>
    <w:p w:rsidR="0074641F" w:rsidRDefault="00CE1281" w:rsidP="0074641F">
      <w:pPr>
        <w:jc w:val="center"/>
      </w:pPr>
      <w:r>
        <w:t>Institutional Affiliation</w:t>
      </w:r>
    </w:p>
    <w:p w:rsidR="0074641F" w:rsidRDefault="00CE1281" w:rsidP="0074641F">
      <w:pPr>
        <w:jc w:val="center"/>
      </w:pPr>
      <w:r>
        <w:t>Date</w:t>
      </w:r>
    </w:p>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74641F"/>
    <w:p w:rsidR="0074641F" w:rsidRDefault="00CE1281" w:rsidP="0074641F">
      <w:pPr>
        <w:jc w:val="center"/>
      </w:pPr>
      <w:r>
        <w:lastRenderedPageBreak/>
        <w:t>Ethical Issues in Criminal Justice</w:t>
      </w:r>
    </w:p>
    <w:p w:rsidR="0081721B" w:rsidRDefault="00CE1281" w:rsidP="0074641F">
      <w:pPr>
        <w:ind w:firstLine="720"/>
      </w:pPr>
      <w:r>
        <w:t xml:space="preserve">Ethics is an essential component of criminal justice. Ethics has been studied in systematic ways started from the western philosophers like Aristotle. Aristotle </w:t>
      </w:r>
      <w:r w:rsidR="00ED2AD0">
        <w:t xml:space="preserve">examined the moral </w:t>
      </w:r>
      <w:r w:rsidR="001B383D">
        <w:t>judgment</w:t>
      </w:r>
      <w:r w:rsidR="00ED2AD0">
        <w:t xml:space="preserve"> ethics and thus, from his studies, the western criminal justice systems developed</w:t>
      </w:r>
      <w:r w:rsidR="00D776DC">
        <w:t xml:space="preserve"> in the following centuries. Ethics in criminal justice has been revised and revisited in many ways since its conception. The 1989 Law Enforcement Code of Ethics is a notable example of the revision of ethics in criminal justice. The review provided new guidelines for the conduct of officers in the hours they are off duty and emphasized ways that they should keep personal feelings out of the police work. It as well addressed the significance of discretion, confidentiality, and integrity in every action of an officer</w:t>
      </w:r>
      <w:r w:rsidR="0074641F">
        <w:t xml:space="preserve"> (Banks, 2018; </w:t>
      </w:r>
      <w:r w:rsidR="0074641F" w:rsidRPr="0074641F">
        <w:rPr>
          <w:shd w:val="clear" w:color="auto" w:fill="FFFFFF"/>
        </w:rPr>
        <w:t>Braswell, McCarthy, &amp; McCarthy, 2017)</w:t>
      </w:r>
      <w:r w:rsidR="00D776DC">
        <w:t xml:space="preserve">. Therefore, ethics in criminal justice is a  fundamental aspect that cannot be forfeited in every action. </w:t>
      </w:r>
    </w:p>
    <w:p w:rsidR="00D776DC" w:rsidRDefault="00CE1281" w:rsidP="0074641F">
      <w:pPr>
        <w:ind w:firstLine="720"/>
      </w:pPr>
      <w:r>
        <w:t>Cybercrime, as a criminal justice issue, should go hand in hand with eth</w:t>
      </w:r>
      <w:r>
        <w:t xml:space="preserve">ics as well. There is a code of ethics that should be </w:t>
      </w:r>
      <w:r w:rsidR="00A55441">
        <w:t xml:space="preserve">followed in </w:t>
      </w:r>
      <w:r w:rsidR="009B19F2">
        <w:t>C</w:t>
      </w:r>
      <w:r w:rsidR="00A55441">
        <w:t>y</w:t>
      </w:r>
      <w:r w:rsidR="009B19F2">
        <w:t>b</w:t>
      </w:r>
      <w:r w:rsidR="00A55441">
        <w:t>ercrime as a criminal justice issue as well.</w:t>
      </w:r>
      <w:r w:rsidR="009B19F2">
        <w:t xml:space="preserve"> The most ethical issues that surface the criminal justice systems include but not limited to the following; 1) determination of the appropriate amount of force to be used during an arrest, 2) protection of the rights of civilians </w:t>
      </w:r>
      <w:r w:rsidR="0073100D">
        <w:t>while at the same time u</w:t>
      </w:r>
      <w:r w:rsidR="00A447E6">
        <w:t xml:space="preserve">pholding the law, 3) </w:t>
      </w:r>
      <w:r w:rsidR="001B383D">
        <w:t>maintenance</w:t>
      </w:r>
      <w:r w:rsidR="00A447E6">
        <w:t xml:space="preserve"> </w:t>
      </w:r>
      <w:r w:rsidR="001B383D">
        <w:t>of an</w:t>
      </w:r>
      <w:r w:rsidR="0073100D">
        <w:t xml:space="preserve"> ethical lifestyle outside work, 4) being able to act impartially during public interaction, and 5) being able to avoid profiling</w:t>
      </w:r>
      <w:r w:rsidR="0074641F">
        <w:t xml:space="preserve"> (Banks, 2018)</w:t>
      </w:r>
      <w:r w:rsidR="0073100D">
        <w:t xml:space="preserve">. </w:t>
      </w:r>
    </w:p>
    <w:p w:rsidR="0073100D" w:rsidRDefault="00CE1281" w:rsidP="0074641F">
      <w:pPr>
        <w:ind w:firstLine="720"/>
      </w:pPr>
      <w:r>
        <w:t>However, the ethical issues herein can be addressed using the standards of the ACJS Code of Ethics that govern criminal justice</w:t>
      </w:r>
      <w:r w:rsidR="0074641F">
        <w:t xml:space="preserve"> (Banks, 2018)</w:t>
      </w:r>
      <w:r>
        <w:t>. Many of the ACJS  Standard of the Code of Ethics can be used to strengthen t</w:t>
      </w:r>
      <w:r>
        <w:t xml:space="preserve">he Ethical issues that can affect Cybercrime as an issue in criminal justice. The standards provide that there should be a fair treatment to students through their rights. Students should be provided with an honest statement of the scope and the course of </w:t>
      </w:r>
      <w:r>
        <w:lastRenderedPageBreak/>
        <w:t>the perspective of the courses</w:t>
      </w:r>
      <w:r w:rsidR="0074641F">
        <w:t xml:space="preserve"> (</w:t>
      </w:r>
      <w:r w:rsidR="0074641F" w:rsidRPr="0074641F">
        <w:rPr>
          <w:shd w:val="clear" w:color="auto" w:fill="FFFFFF"/>
        </w:rPr>
        <w:t>Miller, &amp;</w:t>
      </w:r>
      <w:r w:rsidR="001B383D">
        <w:rPr>
          <w:shd w:val="clear" w:color="auto" w:fill="FFFFFF"/>
        </w:rPr>
        <w:t xml:space="preserve"> </w:t>
      </w:r>
      <w:r w:rsidR="0074641F" w:rsidRPr="0074641F">
        <w:rPr>
          <w:shd w:val="clear" w:color="auto" w:fill="FFFFFF"/>
        </w:rPr>
        <w:t>Blackler, 2017)</w:t>
      </w:r>
      <w:r>
        <w:t>. Members of the academy should refrain from disclosing personal information that concerns students. Therefore, through the ACJS Code of Ethics, issues affecting criminal justice systems can be well h</w:t>
      </w:r>
      <w:r>
        <w:t xml:space="preserve">andled in </w:t>
      </w:r>
      <w:r w:rsidR="0074641F">
        <w:t xml:space="preserve">a manner that ensures that justice has prevailed. </w:t>
      </w:r>
    </w:p>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74641F" w:rsidRDefault="0074641F" w:rsidP="0074641F"/>
    <w:p w:rsidR="008A28AA" w:rsidRDefault="008A28AA" w:rsidP="0074641F"/>
    <w:p w:rsidR="0074641F" w:rsidRDefault="0074641F" w:rsidP="0074641F"/>
    <w:p w:rsidR="0074641F" w:rsidRDefault="0074641F" w:rsidP="0074641F">
      <w:bookmarkStart w:id="0" w:name="_GoBack"/>
      <w:bookmarkEnd w:id="0"/>
    </w:p>
    <w:p w:rsidR="0074641F" w:rsidRDefault="00CE1281" w:rsidP="0074641F">
      <w:pPr>
        <w:jc w:val="center"/>
      </w:pPr>
      <w:r>
        <w:lastRenderedPageBreak/>
        <w:t>References</w:t>
      </w:r>
    </w:p>
    <w:p w:rsidR="0074641F" w:rsidRPr="0074641F" w:rsidRDefault="00CE1281" w:rsidP="0074641F">
      <w:pPr>
        <w:ind w:left="720" w:hanging="720"/>
        <w:contextualSpacing/>
      </w:pPr>
      <w:r w:rsidRPr="0074641F">
        <w:rPr>
          <w:shd w:val="clear" w:color="auto" w:fill="FFFFFF"/>
        </w:rPr>
        <w:t>Banks, C. (2018). </w:t>
      </w:r>
      <w:r w:rsidRPr="0074641F">
        <w:rPr>
          <w:i/>
          <w:iCs/>
          <w:shd w:val="clear" w:color="auto" w:fill="FFFFFF"/>
        </w:rPr>
        <w:t>Criminal justice ethics: Theory and practice</w:t>
      </w:r>
      <w:r w:rsidRPr="0074641F">
        <w:rPr>
          <w:shd w:val="clear" w:color="auto" w:fill="FFFFFF"/>
        </w:rPr>
        <w:t>. Sage Publications.</w:t>
      </w:r>
    </w:p>
    <w:p w:rsidR="0074641F" w:rsidRPr="0074641F" w:rsidRDefault="00CE1281" w:rsidP="0074641F">
      <w:pPr>
        <w:ind w:left="720" w:hanging="720"/>
        <w:contextualSpacing/>
        <w:rPr>
          <w:shd w:val="clear" w:color="auto" w:fill="FFFFFF"/>
        </w:rPr>
      </w:pPr>
      <w:r w:rsidRPr="0074641F">
        <w:rPr>
          <w:shd w:val="clear" w:color="auto" w:fill="FFFFFF"/>
        </w:rPr>
        <w:t>Braswell, M. C., McCarthy, B. R., &amp; McCarthy, B. J. (2017). </w:t>
      </w:r>
      <w:r w:rsidRPr="0074641F">
        <w:rPr>
          <w:i/>
          <w:iCs/>
          <w:shd w:val="clear" w:color="auto" w:fill="FFFFFF"/>
        </w:rPr>
        <w:t xml:space="preserve">Justice, crime, and </w:t>
      </w:r>
      <w:r w:rsidRPr="0074641F">
        <w:rPr>
          <w:i/>
          <w:iCs/>
          <w:shd w:val="clear" w:color="auto" w:fill="FFFFFF"/>
        </w:rPr>
        <w:t>ethics</w:t>
      </w:r>
      <w:r w:rsidRPr="0074641F">
        <w:rPr>
          <w:shd w:val="clear" w:color="auto" w:fill="FFFFFF"/>
        </w:rPr>
        <w:t>. Taylor &amp; Francis.</w:t>
      </w:r>
    </w:p>
    <w:p w:rsidR="0074641F" w:rsidRPr="0074641F" w:rsidRDefault="00CE1281" w:rsidP="0074641F">
      <w:pPr>
        <w:ind w:left="720" w:hanging="720"/>
        <w:contextualSpacing/>
      </w:pPr>
      <w:r w:rsidRPr="0074641F">
        <w:rPr>
          <w:shd w:val="clear" w:color="auto" w:fill="FFFFFF"/>
        </w:rPr>
        <w:t>Miller, S., &amp;Blackler, J. (2017). </w:t>
      </w:r>
      <w:r w:rsidRPr="0074641F">
        <w:rPr>
          <w:i/>
          <w:iCs/>
          <w:shd w:val="clear" w:color="auto" w:fill="FFFFFF"/>
        </w:rPr>
        <w:t>Ethical issues in policing</w:t>
      </w:r>
      <w:r w:rsidRPr="0074641F">
        <w:rPr>
          <w:shd w:val="clear" w:color="auto" w:fill="FFFFFF"/>
        </w:rPr>
        <w:t>. Routledge.</w:t>
      </w:r>
    </w:p>
    <w:sectPr w:rsidR="0074641F" w:rsidRPr="0074641F" w:rsidSect="007464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281" w:rsidRDefault="00CE1281" w:rsidP="000135D0">
      <w:pPr>
        <w:spacing w:line="240" w:lineRule="auto"/>
      </w:pPr>
      <w:r>
        <w:separator/>
      </w:r>
    </w:p>
  </w:endnote>
  <w:endnote w:type="continuationSeparator" w:id="1">
    <w:p w:rsidR="00CE1281" w:rsidRDefault="00CE1281" w:rsidP="000135D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281" w:rsidRDefault="00CE1281" w:rsidP="000135D0">
      <w:pPr>
        <w:spacing w:line="240" w:lineRule="auto"/>
      </w:pPr>
      <w:r>
        <w:separator/>
      </w:r>
    </w:p>
  </w:footnote>
  <w:footnote w:type="continuationSeparator" w:id="1">
    <w:p w:rsidR="00CE1281" w:rsidRDefault="00CE1281" w:rsidP="000135D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1F" w:rsidRDefault="00CE1281" w:rsidP="0074641F">
    <w:pPr>
      <w:pStyle w:val="Header"/>
      <w:jc w:val="right"/>
    </w:pPr>
    <w:r>
      <w:t xml:space="preserve">ETHICAL ISSUES IN CRIMINAL JUSTICE </w:t>
    </w:r>
    <w:r>
      <w:tab/>
    </w:r>
    <w:r>
      <w:tab/>
    </w:r>
    <w:sdt>
      <w:sdtPr>
        <w:id w:val="1611004047"/>
        <w:docPartObj>
          <w:docPartGallery w:val="Page Numbers (Top of Page)"/>
          <w:docPartUnique/>
        </w:docPartObj>
      </w:sdtPr>
      <w:sdtEndPr>
        <w:rPr>
          <w:noProof/>
        </w:rPr>
      </w:sdtEndPr>
      <w:sdtContent>
        <w:r w:rsidR="000135D0">
          <w:fldChar w:fldCharType="begin"/>
        </w:r>
        <w:r>
          <w:instrText xml:space="preserve"> PAGE   \* MERGEFORMAT </w:instrText>
        </w:r>
        <w:r w:rsidR="000135D0">
          <w:fldChar w:fldCharType="separate"/>
        </w:r>
        <w:r w:rsidR="008A28AA">
          <w:rPr>
            <w:noProof/>
          </w:rPr>
          <w:t>4</w:t>
        </w:r>
        <w:r w:rsidR="000135D0">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1F" w:rsidRDefault="00CE1281" w:rsidP="0074641F">
    <w:pPr>
      <w:pStyle w:val="Header"/>
      <w:jc w:val="right"/>
    </w:pPr>
    <w:r>
      <w:t xml:space="preserve">Running head: ETHICAL ISSUES IN CRIMINAL JUSTICE </w:t>
    </w:r>
    <w:r>
      <w:tab/>
    </w:r>
    <w:sdt>
      <w:sdtPr>
        <w:id w:val="1535150794"/>
        <w:docPartObj>
          <w:docPartGallery w:val="Page Numbers (Top of Page)"/>
          <w:docPartUnique/>
        </w:docPartObj>
      </w:sdtPr>
      <w:sdtEndPr>
        <w:rPr>
          <w:noProof/>
        </w:rPr>
      </w:sdtEndPr>
      <w:sdtContent>
        <w:r w:rsidR="000135D0">
          <w:fldChar w:fldCharType="begin"/>
        </w:r>
        <w:r>
          <w:instrText xml:space="preserve"> PAGE   \* MERGEFORMAT </w:instrText>
        </w:r>
        <w:r w:rsidR="000135D0">
          <w:fldChar w:fldCharType="separate"/>
        </w:r>
        <w:r w:rsidR="008A28AA">
          <w:rPr>
            <w:noProof/>
          </w:rPr>
          <w:t>1</w:t>
        </w:r>
        <w:r w:rsidR="000135D0">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7A0E"/>
    <w:rsid w:val="000135D0"/>
    <w:rsid w:val="001B383D"/>
    <w:rsid w:val="004E6076"/>
    <w:rsid w:val="0073100D"/>
    <w:rsid w:val="0074641F"/>
    <w:rsid w:val="007F55D1"/>
    <w:rsid w:val="0081721B"/>
    <w:rsid w:val="008A28AA"/>
    <w:rsid w:val="00947A0E"/>
    <w:rsid w:val="009B19F2"/>
    <w:rsid w:val="00A447E6"/>
    <w:rsid w:val="00A55441"/>
    <w:rsid w:val="00CE1281"/>
    <w:rsid w:val="00D776DC"/>
    <w:rsid w:val="00ED2AD0"/>
    <w:rsid w:val="00F171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5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41F"/>
    <w:pPr>
      <w:tabs>
        <w:tab w:val="center" w:pos="4680"/>
        <w:tab w:val="right" w:pos="9360"/>
      </w:tabs>
      <w:spacing w:line="240" w:lineRule="auto"/>
    </w:pPr>
  </w:style>
  <w:style w:type="character" w:customStyle="1" w:styleId="HeaderChar">
    <w:name w:val="Header Char"/>
    <w:basedOn w:val="DefaultParagraphFont"/>
    <w:link w:val="Header"/>
    <w:uiPriority w:val="99"/>
    <w:rsid w:val="0074641F"/>
  </w:style>
  <w:style w:type="paragraph" w:styleId="Footer">
    <w:name w:val="footer"/>
    <w:basedOn w:val="Normal"/>
    <w:link w:val="FooterChar"/>
    <w:uiPriority w:val="99"/>
    <w:unhideWhenUsed/>
    <w:rsid w:val="0074641F"/>
    <w:pPr>
      <w:tabs>
        <w:tab w:val="center" w:pos="4680"/>
        <w:tab w:val="right" w:pos="9360"/>
      </w:tabs>
      <w:spacing w:line="240" w:lineRule="auto"/>
    </w:pPr>
  </w:style>
  <w:style w:type="character" w:customStyle="1" w:styleId="FooterChar">
    <w:name w:val="Footer Char"/>
    <w:basedOn w:val="DefaultParagraphFont"/>
    <w:link w:val="Footer"/>
    <w:uiPriority w:val="99"/>
    <w:rsid w:val="007464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4</cp:revision>
  <dcterms:created xsi:type="dcterms:W3CDTF">2019-08-14T13:42:00Z</dcterms:created>
  <dcterms:modified xsi:type="dcterms:W3CDTF">2019-08-14T22:25:00Z</dcterms:modified>
</cp:coreProperties>
</file>